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05" w:rsidRDefault="00C97F05"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C97F05" w:rsidRDefault="00C97F05"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C97F05" w:rsidTr="002979C6">
        <w:tc>
          <w:tcPr>
            <w:tcW w:w="3697" w:type="dxa"/>
          </w:tcPr>
          <w:p w:rsidR="00C97F05" w:rsidRDefault="00C97F05" w:rsidP="002979C6">
            <w:pPr>
              <w:pStyle w:val="3"/>
              <w:rPr>
                <w:rFonts w:ascii="Arial" w:hAnsi="Arial" w:cs="Arial"/>
                <w:bCs/>
                <w:sz w:val="24"/>
                <w:szCs w:val="24"/>
              </w:rPr>
            </w:pPr>
            <w:r>
              <w:rPr>
                <w:rFonts w:ascii="Arial" w:hAnsi="Arial" w:cs="Arial"/>
                <w:bCs/>
                <w:sz w:val="24"/>
                <w:szCs w:val="24"/>
              </w:rPr>
              <w:t xml:space="preserve">  «10» августа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C97F05" w:rsidRDefault="00C97F05" w:rsidP="002979C6">
            <w:pPr>
              <w:pStyle w:val="3"/>
              <w:jc w:val="center"/>
              <w:rPr>
                <w:rFonts w:ascii="Arial" w:hAnsi="Arial" w:cs="Arial"/>
              </w:rPr>
            </w:pPr>
            <w:r>
              <w:rPr>
                <w:rFonts w:ascii="Arial" w:hAnsi="Arial" w:cs="Arial"/>
              </w:rPr>
              <w:t>П. Катайга</w:t>
            </w:r>
          </w:p>
          <w:p w:rsidR="00C97F05" w:rsidRDefault="00C97F05" w:rsidP="002979C6">
            <w:pPr>
              <w:pStyle w:val="3"/>
              <w:jc w:val="center"/>
              <w:rPr>
                <w:rFonts w:ascii="Arial" w:hAnsi="Arial" w:cs="Arial"/>
              </w:rPr>
            </w:pPr>
            <w:r>
              <w:rPr>
                <w:rFonts w:ascii="Arial" w:hAnsi="Arial" w:cs="Arial"/>
              </w:rPr>
              <w:t>Верхнекетского района</w:t>
            </w:r>
          </w:p>
          <w:p w:rsidR="00C97F05" w:rsidRDefault="00C97F05"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C97F05" w:rsidRDefault="00C97F05" w:rsidP="002979C6">
            <w:pPr>
              <w:pStyle w:val="3"/>
              <w:ind w:right="57"/>
              <w:jc w:val="right"/>
              <w:rPr>
                <w:rFonts w:ascii="Arial" w:hAnsi="Arial" w:cs="Arial"/>
                <w:bCs/>
                <w:sz w:val="24"/>
                <w:szCs w:val="24"/>
              </w:rPr>
            </w:pPr>
            <w:r>
              <w:rPr>
                <w:rFonts w:ascii="Arial" w:hAnsi="Arial" w:cs="Arial"/>
                <w:bCs/>
                <w:sz w:val="24"/>
                <w:szCs w:val="24"/>
              </w:rPr>
              <w:t xml:space="preserve">                № 50</w:t>
            </w:r>
          </w:p>
        </w:tc>
      </w:tr>
    </w:tbl>
    <w:p w:rsidR="00C97F05" w:rsidRDefault="00C97F05">
      <w:pPr>
        <w:rPr>
          <w:rFonts w:ascii="Arial" w:hAnsi="Arial" w:cs="Arial"/>
          <w:b/>
          <w:sz w:val="22"/>
          <w:szCs w:val="22"/>
        </w:rPr>
      </w:pPr>
    </w:p>
    <w:p w:rsidR="00C97F05" w:rsidRDefault="00C97F05">
      <w:pPr>
        <w:rPr>
          <w:rFonts w:ascii="Arial" w:hAnsi="Arial" w:cs="Arial"/>
        </w:rPr>
      </w:pPr>
    </w:p>
    <w:p w:rsidR="00C97F05" w:rsidRDefault="00C97F05">
      <w:pPr>
        <w:rPr>
          <w:rFonts w:ascii="Arial" w:hAnsi="Arial" w:cs="Arial"/>
          <w:b/>
        </w:rPr>
        <w:sectPr w:rsidR="00C97F05" w:rsidSect="00084130">
          <w:footnotePr>
            <w:pos w:val="beneathText"/>
          </w:footnotePr>
          <w:pgSz w:w="11905" w:h="16837"/>
          <w:pgMar w:top="284" w:right="567" w:bottom="567" w:left="1701" w:header="720" w:footer="720" w:gutter="0"/>
          <w:cols w:space="720"/>
          <w:docGrid w:linePitch="360"/>
        </w:sectPr>
      </w:pPr>
    </w:p>
    <w:p w:rsidR="00C97F05" w:rsidRPr="00D24431" w:rsidRDefault="00C97F05" w:rsidP="00DA4463">
      <w:pPr>
        <w:jc w:val="both"/>
        <w:rPr>
          <w:rFonts w:ascii="Arial" w:hAnsi="Arial" w:cs="Arial"/>
          <w:sz w:val="20"/>
          <w:szCs w:val="20"/>
        </w:rPr>
      </w:pPr>
      <w:bookmarkStart w:id="0" w:name="_GoBack"/>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«Катайгинское сельское поселение</w:t>
      </w:r>
      <w:bookmarkEnd w:id="0"/>
      <w:r>
        <w:rPr>
          <w:rFonts w:ascii="Arial" w:hAnsi="Arial" w:cs="Arial"/>
          <w:b/>
        </w:rPr>
        <w:t>»</w:t>
      </w: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sectPr w:rsidR="00C97F05">
          <w:footnotePr>
            <w:pos w:val="beneathText"/>
          </w:footnotePr>
          <w:type w:val="continuous"/>
          <w:pgSz w:w="11905" w:h="16837"/>
          <w:pgMar w:top="567" w:right="567" w:bottom="567" w:left="1701" w:header="720" w:footer="720" w:gutter="0"/>
          <w:cols w:num="2" w:space="708"/>
          <w:docGrid w:linePitch="360"/>
        </w:sectPr>
      </w:pPr>
    </w:p>
    <w:p w:rsidR="00C97F05" w:rsidRPr="00710C6B" w:rsidRDefault="00C97F05">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7F05" w:rsidRDefault="00C97F05">
      <w:pPr>
        <w:ind w:firstLine="709"/>
        <w:rPr>
          <w:rFonts w:ascii="Arial" w:hAnsi="Arial" w:cs="Arial"/>
        </w:rPr>
      </w:pPr>
    </w:p>
    <w:p w:rsidR="00C97F05" w:rsidRDefault="00C97F05">
      <w:pPr>
        <w:ind w:firstLine="709"/>
        <w:rPr>
          <w:rFonts w:ascii="Arial" w:hAnsi="Arial" w:cs="Arial"/>
        </w:rPr>
      </w:pPr>
      <w:r>
        <w:rPr>
          <w:rFonts w:ascii="Arial" w:hAnsi="Arial" w:cs="Arial"/>
        </w:rPr>
        <w:t>ПОСТАНОВЛЯЮ:</w:t>
      </w:r>
    </w:p>
    <w:p w:rsidR="00C97F05" w:rsidRPr="005462E0" w:rsidRDefault="00C97F05" w:rsidP="005462E0">
      <w:pPr>
        <w:pStyle w:val="ListParagraph"/>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«Катайгинское сельское поселение</w:t>
      </w:r>
      <w:r w:rsidRPr="005462E0">
        <w:rPr>
          <w:rFonts w:ascii="Arial" w:hAnsi="Arial" w:cs="Arial"/>
        </w:rPr>
        <w:t>» согласно приложению к настоящему постановлению.</w:t>
      </w:r>
    </w:p>
    <w:p w:rsidR="00C97F05" w:rsidRDefault="00C97F05" w:rsidP="005462E0">
      <w:pPr>
        <w:pStyle w:val="ListParagraph"/>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Катайгинского</w:t>
      </w:r>
      <w:r w:rsidRPr="00EF0A2B">
        <w:rPr>
          <w:rFonts w:ascii="Arial" w:hAnsi="Arial" w:cs="Arial"/>
        </w:rPr>
        <w:t xml:space="preserve"> сельского поселения</w:t>
      </w:r>
      <w:r>
        <w:rPr>
          <w:rFonts w:ascii="Arial" w:hAnsi="Arial" w:cs="Arial"/>
        </w:rPr>
        <w:t>:</w:t>
      </w:r>
    </w:p>
    <w:p w:rsidR="00C97F05" w:rsidRDefault="00C97F05" w:rsidP="00EE62F2">
      <w:pPr>
        <w:pStyle w:val="ListParagraph"/>
        <w:jc w:val="both"/>
        <w:rPr>
          <w:rFonts w:ascii="Arial" w:hAnsi="Arial" w:cs="Arial"/>
        </w:rPr>
      </w:pPr>
      <w:r>
        <w:rPr>
          <w:rFonts w:ascii="Arial" w:hAnsi="Arial" w:cs="Arial"/>
        </w:rPr>
        <w:t xml:space="preserve">- </w:t>
      </w:r>
      <w:r w:rsidRPr="00EF0A2B">
        <w:rPr>
          <w:rFonts w:ascii="Arial" w:hAnsi="Arial" w:cs="Arial"/>
        </w:rPr>
        <w:t xml:space="preserve">от </w:t>
      </w:r>
      <w:r>
        <w:rPr>
          <w:rFonts w:ascii="Arial" w:hAnsi="Arial" w:cs="Arial"/>
        </w:rPr>
        <w:t>29</w:t>
      </w:r>
      <w:r w:rsidRPr="004D46FE">
        <w:rPr>
          <w:rFonts w:ascii="Arial" w:hAnsi="Arial" w:cs="Arial"/>
        </w:rPr>
        <w:t>.</w:t>
      </w:r>
      <w:r>
        <w:rPr>
          <w:rFonts w:ascii="Arial" w:hAnsi="Arial" w:cs="Arial"/>
        </w:rPr>
        <w:t>06.2014 № 41</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C97F05" w:rsidRPr="002E61F2" w:rsidRDefault="00C97F05" w:rsidP="00EE62F2">
      <w:pPr>
        <w:pStyle w:val="ListParagraph"/>
        <w:jc w:val="both"/>
        <w:rPr>
          <w:rFonts w:ascii="Arial" w:hAnsi="Arial" w:cs="Arial"/>
        </w:rPr>
      </w:pPr>
      <w:r>
        <w:rPr>
          <w:rFonts w:ascii="Arial" w:hAnsi="Arial" w:cs="Arial"/>
        </w:rPr>
        <w:t>- от 30.09.2014 № 57</w:t>
      </w:r>
      <w:r w:rsidRPr="002E61F2">
        <w:rPr>
          <w:rFonts w:ascii="Arial" w:hAnsi="Arial" w:cs="Arial"/>
        </w:rPr>
        <w:t xml:space="preserve"> «О внесении изменений и дополнений в постановление Администрации </w:t>
      </w:r>
      <w:r>
        <w:rPr>
          <w:rFonts w:ascii="Arial" w:hAnsi="Arial" w:cs="Arial"/>
        </w:rPr>
        <w:t>Катайгин</w:t>
      </w:r>
      <w:r w:rsidRPr="001A0589">
        <w:rPr>
          <w:rFonts w:ascii="Arial" w:hAnsi="Arial" w:cs="Arial"/>
        </w:rPr>
        <w:t>ского</w:t>
      </w:r>
      <w:r w:rsidRPr="002E61F2">
        <w:rPr>
          <w:rFonts w:ascii="Arial" w:hAnsi="Arial" w:cs="Arial"/>
        </w:rPr>
        <w:t xml:space="preserve"> сельского поселения от </w:t>
      </w:r>
      <w:r>
        <w:rPr>
          <w:rFonts w:ascii="Arial" w:hAnsi="Arial" w:cs="Arial"/>
        </w:rPr>
        <w:t>29</w:t>
      </w:r>
      <w:r w:rsidRPr="004D46FE">
        <w:rPr>
          <w:rFonts w:ascii="Arial" w:hAnsi="Arial" w:cs="Arial"/>
        </w:rPr>
        <w:t>.</w:t>
      </w:r>
      <w:r>
        <w:rPr>
          <w:rFonts w:ascii="Arial" w:hAnsi="Arial" w:cs="Arial"/>
        </w:rPr>
        <w:t>06.2014 № 41</w:t>
      </w:r>
      <w:r w:rsidRPr="004D46FE">
        <w:rPr>
          <w:rFonts w:ascii="Arial" w:hAnsi="Arial" w:cs="Arial"/>
        </w:rPr>
        <w:t xml:space="preserve"> </w:t>
      </w:r>
      <w:r w:rsidRPr="002E61F2">
        <w:rPr>
          <w:rFonts w:ascii="Arial" w:hAnsi="Arial" w:cs="Arial"/>
        </w:rPr>
        <w:t>«Об  утверждении административного регламента по исполнению муниципальной функции «Осуществление мун</w:t>
      </w:r>
      <w:r>
        <w:rPr>
          <w:rFonts w:ascii="Arial" w:hAnsi="Arial" w:cs="Arial"/>
        </w:rPr>
        <w:t>иципального жилищного контроля».</w:t>
      </w:r>
    </w:p>
    <w:p w:rsidR="00C97F05" w:rsidRPr="005462E0" w:rsidRDefault="00C97F05" w:rsidP="005462E0">
      <w:pPr>
        <w:pStyle w:val="ListParagraph"/>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C97F05" w:rsidRPr="005462E0" w:rsidRDefault="00C97F05" w:rsidP="005462E0">
      <w:pPr>
        <w:pStyle w:val="ListParagraph"/>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C97F05" w:rsidRDefault="00C97F05">
      <w:pPr>
        <w:rPr>
          <w:rFonts w:ascii="Arial" w:hAnsi="Arial" w:cs="Arial"/>
        </w:rPr>
      </w:pPr>
    </w:p>
    <w:p w:rsidR="00C97F05" w:rsidRDefault="00C97F05">
      <w:pPr>
        <w:rPr>
          <w:rFonts w:ascii="Arial" w:hAnsi="Arial" w:cs="Arial"/>
        </w:rPr>
      </w:pPr>
    </w:p>
    <w:p w:rsidR="00C97F05" w:rsidRDefault="00C97F05">
      <w:pPr>
        <w:rPr>
          <w:rFonts w:ascii="Arial" w:hAnsi="Arial" w:cs="Arial"/>
        </w:rPr>
      </w:pPr>
      <w:r>
        <w:rPr>
          <w:rFonts w:ascii="Arial" w:hAnsi="Arial" w:cs="Arial"/>
        </w:rPr>
        <w:t xml:space="preserve">Глава Катайгинского </w:t>
      </w:r>
    </w:p>
    <w:p w:rsidR="00C97F05" w:rsidRDefault="00C97F05">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p>
    <w:p w:rsidR="00C97F05" w:rsidRDefault="00C97F05">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C97F05" w:rsidRDefault="00C97F05">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C97F05" w:rsidRDefault="00C97F05">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Катайгинского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C97F05" w:rsidRDefault="00C97F05">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«___» ____  2015 № ____</w:t>
      </w:r>
    </w:p>
    <w:p w:rsidR="00C97F05" w:rsidRDefault="00C97F05">
      <w:pPr>
        <w:autoSpaceDE w:val="0"/>
        <w:jc w:val="center"/>
        <w:rPr>
          <w:rFonts w:ascii="Arial" w:hAnsi="Arial" w:cs="Arial"/>
          <w:sz w:val="22"/>
          <w:szCs w:val="22"/>
        </w:rPr>
      </w:pPr>
    </w:p>
    <w:p w:rsidR="00C97F05" w:rsidRPr="00DD37E2" w:rsidRDefault="00C97F05">
      <w:pPr>
        <w:autoSpaceDE w:val="0"/>
        <w:jc w:val="center"/>
        <w:rPr>
          <w:rFonts w:ascii="Arial" w:hAnsi="Arial" w:cs="Arial"/>
          <w:b/>
          <w:sz w:val="22"/>
          <w:szCs w:val="22"/>
        </w:rPr>
      </w:pPr>
    </w:p>
    <w:p w:rsidR="00C97F05" w:rsidRPr="003D1EFC" w:rsidRDefault="00C97F05">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C97F05" w:rsidRPr="003D1EFC" w:rsidRDefault="00C97F05"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Pr>
          <w:rFonts w:ascii="Arial" w:hAnsi="Arial" w:cs="Arial"/>
          <w:bCs w:val="0"/>
          <w:sz w:val="22"/>
          <w:szCs w:val="22"/>
        </w:rPr>
        <w:t>КАТАЙГИН</w:t>
      </w:r>
      <w:r w:rsidRPr="003D1EFC">
        <w:rPr>
          <w:rFonts w:ascii="Arial" w:hAnsi="Arial" w:cs="Arial"/>
          <w:bCs w:val="0"/>
          <w:sz w:val="22"/>
          <w:szCs w:val="22"/>
        </w:rPr>
        <w:t xml:space="preserve">СКОЕ СЕЛЬСКОЕ ПОСЕЛЕНИЕ»  </w:t>
      </w:r>
    </w:p>
    <w:p w:rsidR="00C97F05" w:rsidRDefault="00C97F05" w:rsidP="00DA4463">
      <w:pPr>
        <w:pStyle w:val="ConsPlusTitle"/>
        <w:widowControl/>
        <w:jc w:val="center"/>
        <w:rPr>
          <w:rFonts w:ascii="Arial" w:hAnsi="Arial" w:cs="Arial"/>
          <w:sz w:val="22"/>
          <w:szCs w:val="22"/>
        </w:rPr>
      </w:pPr>
    </w:p>
    <w:p w:rsidR="00C97F05" w:rsidRPr="00DD37E2" w:rsidRDefault="00C97F05"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Pr="00DD37E2">
        <w:rPr>
          <w:rFonts w:ascii="Arial" w:hAnsi="Arial" w:cs="Arial"/>
          <w:b/>
          <w:caps/>
          <w:sz w:val="22"/>
          <w:szCs w:val="22"/>
          <w:lang w:val="en-US"/>
        </w:rPr>
        <w:t>I</w:t>
      </w:r>
      <w:r w:rsidRPr="00DD37E2">
        <w:rPr>
          <w:rFonts w:ascii="Arial" w:hAnsi="Arial" w:cs="Arial"/>
          <w:b/>
          <w:caps/>
          <w:sz w:val="22"/>
          <w:szCs w:val="22"/>
        </w:rPr>
        <w:t>. ОБЩИЕ ПОЛОЖЕНИЯ</w:t>
      </w:r>
    </w:p>
    <w:p w:rsidR="00C97F05" w:rsidRPr="00F06E22" w:rsidRDefault="00C97F05"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«Катайгинкое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C97F05" w:rsidRDefault="00C97F05"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C97F05" w:rsidRDefault="00C97F05"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Pr>
          <w:rFonts w:ascii="Arial" w:hAnsi="Arial" w:cs="Arial"/>
          <w:lang w:eastAsia="ru-RU"/>
        </w:rPr>
        <w:t>Катайгинкое</w:t>
      </w:r>
      <w:r w:rsidRPr="001A0589">
        <w:rPr>
          <w:rFonts w:ascii="Arial" w:hAnsi="Arial" w:cs="Arial"/>
        </w:rPr>
        <w:t xml:space="preserve"> сельское поселение» (далее – Администрация поселения</w:t>
      </w:r>
      <w:r>
        <w:rPr>
          <w:rFonts w:ascii="Arial" w:hAnsi="Arial" w:cs="Arial"/>
        </w:rPr>
        <w:t>, орган муниципального контроля).</w:t>
      </w:r>
    </w:p>
    <w:p w:rsidR="00C97F05" w:rsidRPr="009C36C1" w:rsidRDefault="00C97F05"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C97F05" w:rsidRPr="009C36C1" w:rsidRDefault="00C97F05"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C97F05" w:rsidRPr="009C36C1" w:rsidRDefault="00C97F05"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C97F05" w:rsidRPr="009C36C1" w:rsidRDefault="00C97F05"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C97F05" w:rsidRPr="009C36C1" w:rsidRDefault="00C97F05"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F05" w:rsidRDefault="00C97F05" w:rsidP="009C36C1">
      <w:pPr>
        <w:widowControl w:val="0"/>
        <w:suppressAutoHyphens w:val="0"/>
        <w:autoSpaceDE w:val="0"/>
        <w:autoSpaceDN w:val="0"/>
        <w:adjustRightInd w:val="0"/>
        <w:ind w:firstLine="540"/>
        <w:jc w:val="both"/>
        <w:rPr>
          <w:rFonts w:ascii="Arial" w:hAnsi="Arial" w:cs="Arial"/>
          <w:lang w:eastAsia="ru-RU"/>
        </w:rPr>
      </w:pPr>
      <w:r w:rsidRPr="00276D04">
        <w:rPr>
          <w:rFonts w:ascii="Arial" w:hAnsi="Arial" w:cs="Arial"/>
          <w:lang w:eastAsia="ru-RU"/>
        </w:rPr>
        <w:t xml:space="preserve">5) </w:t>
      </w:r>
      <w:hyperlink r:id="rId8" w:history="1">
        <w:r w:rsidRPr="00276D04">
          <w:rPr>
            <w:rFonts w:ascii="Arial" w:hAnsi="Arial" w:cs="Arial"/>
          </w:rPr>
          <w:t>Закон</w:t>
        </w:r>
      </w:hyperlink>
      <w:r w:rsidRPr="00276D04">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C97F05" w:rsidRPr="009C36C1" w:rsidRDefault="00C97F05"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C97F05" w:rsidRPr="009C36C1" w:rsidRDefault="00C97F05"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r>
        <w:rPr>
          <w:rFonts w:ascii="Arial" w:hAnsi="Arial" w:cs="Arial"/>
          <w:lang w:eastAsia="ru-RU"/>
        </w:rPr>
        <w:t>Катайгинкое</w:t>
      </w:r>
      <w:r w:rsidRPr="001A0589">
        <w:rPr>
          <w:rFonts w:ascii="Arial" w:hAnsi="Arial" w:cs="Arial"/>
        </w:rPr>
        <w:t xml:space="preserve"> сельское поселение», принятый решением Совета </w:t>
      </w:r>
      <w:r>
        <w:rPr>
          <w:rFonts w:ascii="Arial" w:hAnsi="Arial" w:cs="Arial"/>
          <w:lang w:eastAsia="ru-RU"/>
        </w:rPr>
        <w:t>Катайгинкое</w:t>
      </w:r>
      <w:r w:rsidRPr="001A0589">
        <w:rPr>
          <w:rFonts w:ascii="Arial" w:hAnsi="Arial" w:cs="Arial"/>
        </w:rPr>
        <w:t xml:space="preserve"> сельского поселения от 3</w:t>
      </w:r>
      <w:r>
        <w:rPr>
          <w:rFonts w:ascii="Arial" w:hAnsi="Arial" w:cs="Arial"/>
        </w:rPr>
        <w:t>0</w:t>
      </w:r>
      <w:r w:rsidRPr="001A0589">
        <w:rPr>
          <w:rFonts w:ascii="Arial" w:hAnsi="Arial" w:cs="Arial"/>
        </w:rPr>
        <w:t>.03.2015 №0</w:t>
      </w:r>
      <w:r>
        <w:rPr>
          <w:rFonts w:ascii="Arial" w:hAnsi="Arial" w:cs="Arial"/>
        </w:rPr>
        <w:t>5</w:t>
      </w:r>
      <w:r w:rsidRPr="001A0589">
        <w:rPr>
          <w:rFonts w:ascii="Arial" w:hAnsi="Arial" w:cs="Arial"/>
        </w:rPr>
        <w:t>.</w:t>
      </w:r>
    </w:p>
    <w:p w:rsidR="00C97F05" w:rsidRPr="00157787" w:rsidRDefault="00C97F05"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Катайгинкого</w:t>
      </w:r>
      <w:r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C97F05" w:rsidRDefault="00C97F05"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C97F05" w:rsidRPr="00DD37E2" w:rsidRDefault="00C97F05" w:rsidP="00710C6B">
      <w:pPr>
        <w:autoSpaceDE w:val="0"/>
        <w:jc w:val="center"/>
        <w:rPr>
          <w:rFonts w:ascii="Arial" w:hAnsi="Arial" w:cs="Arial"/>
          <w:b/>
          <w:caps/>
        </w:rPr>
      </w:pPr>
      <w:r w:rsidRPr="00DD37E2">
        <w:rPr>
          <w:rFonts w:ascii="Arial" w:hAnsi="Arial" w:cs="Arial"/>
          <w:b/>
          <w:caps/>
        </w:rPr>
        <w:t xml:space="preserve">Раздел </w:t>
      </w:r>
      <w:r w:rsidRPr="00DD37E2">
        <w:rPr>
          <w:rFonts w:ascii="Arial" w:hAnsi="Arial" w:cs="Arial"/>
          <w:b/>
          <w:caps/>
          <w:lang w:val="en-US"/>
        </w:rPr>
        <w:t>II</w:t>
      </w:r>
      <w:r w:rsidRPr="00DD37E2">
        <w:rPr>
          <w:rFonts w:ascii="Arial" w:hAnsi="Arial" w:cs="Arial"/>
          <w:b/>
          <w:caps/>
        </w:rPr>
        <w:t>. Требования к порядку осуществления муниципального контроля</w:t>
      </w:r>
    </w:p>
    <w:p w:rsidR="00C97F05" w:rsidRPr="009C36C1" w:rsidRDefault="00C97F05" w:rsidP="00710C6B">
      <w:pPr>
        <w:autoSpaceDE w:val="0"/>
        <w:jc w:val="center"/>
        <w:rPr>
          <w:rFonts w:ascii="Arial" w:hAnsi="Arial" w:cs="Arial"/>
          <w:caps/>
        </w:rPr>
      </w:pPr>
    </w:p>
    <w:p w:rsidR="00C97F05" w:rsidRDefault="00C97F05"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C97F05" w:rsidRPr="000E0552" w:rsidRDefault="00C97F05"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Администрации Катайгинкого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C97F05" w:rsidRPr="000E0552" w:rsidRDefault="00C97F05"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18</w:t>
      </w:r>
      <w:r w:rsidRPr="000E0552">
        <w:rPr>
          <w:rFonts w:ascii="Arial" w:hAnsi="Arial" w:cs="Arial"/>
          <w:lang w:eastAsia="ru-RU"/>
        </w:rPr>
        <w:t xml:space="preserve"> Томская область, Верхнекетский район, </w:t>
      </w:r>
      <w:r>
        <w:rPr>
          <w:rFonts w:ascii="Arial" w:hAnsi="Arial" w:cs="Arial"/>
          <w:lang w:eastAsia="ru-RU"/>
        </w:rPr>
        <w:t>п. Катайга, ул. Студенческая, 10</w:t>
      </w:r>
    </w:p>
    <w:p w:rsidR="00C97F05" w:rsidRPr="000E0552" w:rsidRDefault="00C97F05"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C97F05" w:rsidRDefault="00C97F05"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C97F05" w:rsidRPr="000E0552" w:rsidRDefault="00C97F05"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C97F05" w:rsidRPr="000E0552" w:rsidRDefault="00C97F05"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C97F05" w:rsidRPr="00BB0128" w:rsidRDefault="00C97F05"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33138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33138</w:t>
      </w:r>
      <w:r w:rsidRPr="00BB0128">
        <w:rPr>
          <w:rFonts w:ascii="Arial" w:hAnsi="Arial" w:cs="Arial"/>
          <w:lang w:eastAsia="ru-RU"/>
        </w:rPr>
        <w:t>.</w:t>
      </w:r>
    </w:p>
    <w:p w:rsidR="00C97F05" w:rsidRPr="009C570E" w:rsidRDefault="00C97F05"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9C570E">
        <w:rPr>
          <w:rFonts w:ascii="Arial" w:hAnsi="Arial" w:cs="Arial"/>
          <w:lang w:eastAsia="ru-RU"/>
        </w:rPr>
        <w:t>-</w:t>
      </w:r>
      <w:r w:rsidRPr="000E0552">
        <w:rPr>
          <w:rFonts w:ascii="Arial" w:hAnsi="Arial" w:cs="Arial"/>
          <w:lang w:val="en-US" w:eastAsia="ru-RU"/>
        </w:rPr>
        <w:t>mail</w:t>
      </w:r>
      <w:r w:rsidRPr="009C570E">
        <w:rPr>
          <w:rFonts w:ascii="Arial" w:hAnsi="Arial" w:cs="Arial"/>
          <w:lang w:eastAsia="ru-RU"/>
        </w:rPr>
        <w:t xml:space="preserve">: </w:t>
      </w:r>
      <w:r>
        <w:rPr>
          <w:rFonts w:ascii="Arial" w:hAnsi="Arial" w:cs="Arial"/>
          <w:lang w:val="en-US" w:eastAsia="ru-RU"/>
        </w:rPr>
        <w:t>sakat</w:t>
      </w:r>
      <w:r w:rsidRPr="009C570E">
        <w:rPr>
          <w:rFonts w:ascii="Arial" w:hAnsi="Arial" w:cs="Arial"/>
          <w:lang w:eastAsia="ru-RU"/>
        </w:rPr>
        <w:t>@</w:t>
      </w:r>
      <w:r>
        <w:rPr>
          <w:rFonts w:ascii="Arial" w:hAnsi="Arial" w:cs="Arial"/>
          <w:lang w:val="en-US" w:eastAsia="ru-RU"/>
        </w:rPr>
        <w:t>tomsk</w:t>
      </w:r>
      <w:r w:rsidRPr="009C570E">
        <w:rPr>
          <w:rFonts w:ascii="Arial" w:hAnsi="Arial" w:cs="Arial"/>
          <w:lang w:eastAsia="ru-RU"/>
        </w:rPr>
        <w:t>.</w:t>
      </w:r>
      <w:r>
        <w:rPr>
          <w:rFonts w:ascii="Arial" w:hAnsi="Arial" w:cs="Arial"/>
          <w:lang w:val="en-US" w:eastAsia="ru-RU"/>
        </w:rPr>
        <w:t>gov</w:t>
      </w:r>
      <w:r w:rsidRPr="009C570E">
        <w:rPr>
          <w:rFonts w:ascii="Arial" w:hAnsi="Arial" w:cs="Arial"/>
          <w:lang w:eastAsia="ru-RU"/>
        </w:rPr>
        <w:t>.</w:t>
      </w:r>
      <w:r>
        <w:rPr>
          <w:rFonts w:ascii="Arial" w:hAnsi="Arial" w:cs="Arial"/>
          <w:lang w:val="en-US" w:eastAsia="ru-RU"/>
        </w:rPr>
        <w:t>ru</w:t>
      </w:r>
      <w:r w:rsidRPr="009C570E">
        <w:rPr>
          <w:rFonts w:ascii="Arial" w:hAnsi="Arial" w:cs="Arial"/>
          <w:lang w:eastAsia="ru-RU"/>
        </w:rPr>
        <w:t>;</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C97F05" w:rsidRPr="000E0552"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C97F05" w:rsidRDefault="00C97F0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C97F05" w:rsidRPr="002E61F2" w:rsidRDefault="00C97F05"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C97F05" w:rsidRDefault="00C97F05"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97F05" w:rsidRPr="000E0552" w:rsidRDefault="00C97F05" w:rsidP="002E61F2">
      <w:pPr>
        <w:suppressAutoHyphens w:val="0"/>
        <w:autoSpaceDE w:val="0"/>
        <w:autoSpaceDN w:val="0"/>
        <w:adjustRightInd w:val="0"/>
        <w:ind w:firstLine="540"/>
        <w:rPr>
          <w:rFonts w:ascii="Arial" w:hAnsi="Arial" w:cs="Arial"/>
          <w:lang w:eastAsia="ru-RU"/>
        </w:rPr>
      </w:pPr>
    </w:p>
    <w:p w:rsidR="00C97F05" w:rsidRPr="00A305F3" w:rsidRDefault="00C97F05">
      <w:pPr>
        <w:autoSpaceDE w:val="0"/>
        <w:jc w:val="both"/>
        <w:rPr>
          <w:rFonts w:ascii="Arial" w:hAnsi="Arial" w:cs="Arial"/>
          <w:b/>
        </w:rPr>
      </w:pPr>
    </w:p>
    <w:p w:rsidR="00C97F05" w:rsidRPr="00064907" w:rsidRDefault="00C97F05"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lang w:val="en-US"/>
        </w:rPr>
        <w:t>I</w:t>
      </w:r>
      <w:r w:rsidRPr="00DD37E2">
        <w:rPr>
          <w:rFonts w:ascii="Arial" w:hAnsi="Arial" w:cs="Arial"/>
          <w:b/>
          <w:caps/>
          <w:lang w:val="en-US"/>
        </w:rPr>
        <w:t>II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C97F05" w:rsidRPr="001A0589" w:rsidRDefault="00C97F05" w:rsidP="005462E0">
      <w:pPr>
        <w:jc w:val="both"/>
        <w:rPr>
          <w:rFonts w:ascii="Arial" w:hAnsi="Arial" w:cs="Arial"/>
          <w:bCs/>
        </w:rPr>
      </w:pPr>
    </w:p>
    <w:p w:rsidR="00C97F05" w:rsidRDefault="00C97F05"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C97F05" w:rsidRPr="001A0589" w:rsidRDefault="00C97F05"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C97F05" w:rsidRPr="001A0589" w:rsidRDefault="00C97F05"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C97F05" w:rsidRPr="001A0589" w:rsidRDefault="00C97F05"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C97F05" w:rsidRPr="001A0589" w:rsidRDefault="00C97F05"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C97F05" w:rsidRPr="001A0589" w:rsidRDefault="00C97F05"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C97F05" w:rsidRPr="001A0589" w:rsidRDefault="00C97F05" w:rsidP="005462E0">
      <w:pPr>
        <w:ind w:firstLine="708"/>
        <w:jc w:val="both"/>
        <w:rPr>
          <w:rFonts w:ascii="Arial" w:hAnsi="Arial" w:cs="Arial"/>
        </w:rPr>
      </w:pPr>
      <w:r w:rsidRPr="001A0589">
        <w:rPr>
          <w:rFonts w:ascii="Arial" w:hAnsi="Arial" w:cs="Arial"/>
        </w:rPr>
        <w:t>5) оформление результатов проверки;</w:t>
      </w:r>
    </w:p>
    <w:p w:rsidR="00C97F05" w:rsidRDefault="00C97F05"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C97F05" w:rsidRPr="001A0589" w:rsidRDefault="00C97F05" w:rsidP="00600953">
      <w:pPr>
        <w:ind w:firstLine="708"/>
        <w:jc w:val="both"/>
        <w:rPr>
          <w:rFonts w:ascii="Arial" w:hAnsi="Arial" w:cs="Arial"/>
        </w:rPr>
      </w:pPr>
    </w:p>
    <w:p w:rsidR="00C97F05" w:rsidRPr="00DD37E2" w:rsidRDefault="00C97F05"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C97F05" w:rsidRDefault="00C97F05" w:rsidP="00DD37E2">
      <w:pPr>
        <w:ind w:firstLine="680"/>
        <w:jc w:val="center"/>
        <w:rPr>
          <w:rFonts w:ascii="Arial" w:hAnsi="Arial" w:cs="Arial"/>
          <w:bCs/>
        </w:rPr>
      </w:pPr>
    </w:p>
    <w:p w:rsidR="00C97F05" w:rsidRPr="001A0589" w:rsidRDefault="00C97F05"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C97F05" w:rsidRPr="001A0589" w:rsidRDefault="00C97F05"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C97F05" w:rsidRPr="001A0589" w:rsidRDefault="00C97F05"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C97F05" w:rsidRPr="001A0589" w:rsidRDefault="00C97F05"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C97F05" w:rsidRPr="001A0589" w:rsidRDefault="00C97F05"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C97F05" w:rsidRPr="001A0589" w:rsidRDefault="00C97F05"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C97F05" w:rsidRPr="001A0589" w:rsidRDefault="00C97F05" w:rsidP="005462E0">
      <w:pPr>
        <w:ind w:firstLine="680"/>
        <w:jc w:val="both"/>
        <w:rPr>
          <w:rFonts w:ascii="Arial" w:hAnsi="Arial" w:cs="Arial"/>
        </w:rPr>
      </w:pPr>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7F05" w:rsidRPr="001A0589" w:rsidRDefault="00C97F05"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C97F05" w:rsidRPr="001A0589" w:rsidRDefault="00C97F05"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C97F05" w:rsidRPr="001A0589" w:rsidRDefault="00C97F05"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C97F05" w:rsidRPr="001A0589" w:rsidRDefault="00C97F05"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C97F05" w:rsidRPr="001A0589" w:rsidRDefault="00C97F05"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C97F05" w:rsidRPr="001A0589" w:rsidRDefault="00C97F05"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C97F05" w:rsidRPr="001A0589" w:rsidRDefault="00C97F05"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97F05" w:rsidRPr="001A0589" w:rsidRDefault="00C97F05"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97F05" w:rsidRPr="001A0589" w:rsidRDefault="00C97F05"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97F05" w:rsidRPr="001A0589" w:rsidRDefault="00C97F05"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C97F05" w:rsidRPr="001A0589" w:rsidRDefault="00C97F05"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r w:rsidRPr="001A0589">
        <w:rPr>
          <w:rFonts w:ascii="Arial" w:eastAsia="StarSymbol" w:hAnsi="Arial" w:cs="Arial"/>
          <w:color w:val="0000FF"/>
          <w:u w:val="single"/>
          <w:lang w:val="en-US"/>
        </w:rPr>
        <w:t>vkt</w:t>
      </w:r>
      <w:r w:rsidRPr="001A0589">
        <w:rPr>
          <w:rFonts w:ascii="Arial" w:eastAsia="StarSymbol" w:hAnsi="Arial" w:cs="Arial"/>
          <w:color w:val="0000FF"/>
          <w:u w:val="single"/>
        </w:rPr>
        <w:t>.</w:t>
      </w:r>
      <w:r w:rsidRPr="001A0589">
        <w:rPr>
          <w:rFonts w:ascii="Arial" w:eastAsia="StarSymbol" w:hAnsi="Arial" w:cs="Arial"/>
          <w:color w:val="0000FF"/>
          <w:u w:val="single"/>
          <w:lang w:val="en-US"/>
        </w:rPr>
        <w:t>tomsk</w:t>
      </w:r>
      <w:r w:rsidRPr="001A0589">
        <w:rPr>
          <w:rFonts w:ascii="Arial" w:eastAsia="StarSymbol" w:hAnsi="Arial" w:cs="Arial"/>
          <w:color w:val="0000FF"/>
          <w:u w:val="single"/>
        </w:rPr>
        <w:t>.ru</w:t>
      </w:r>
      <w:r>
        <w:rPr>
          <w:rFonts w:ascii="Arial" w:hAnsi="Arial" w:cs="Arial"/>
        </w:rPr>
        <w:t>).</w:t>
      </w:r>
    </w:p>
    <w:p w:rsidR="00C97F05" w:rsidRPr="001A0589" w:rsidRDefault="00C97F05" w:rsidP="005462E0">
      <w:pPr>
        <w:jc w:val="both"/>
        <w:rPr>
          <w:rFonts w:ascii="Arial" w:hAnsi="Arial"/>
        </w:rPr>
      </w:pPr>
    </w:p>
    <w:p w:rsidR="00C97F05" w:rsidRPr="00410EB2" w:rsidRDefault="00C97F05"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C97F05" w:rsidRPr="001A0589" w:rsidRDefault="00C97F05" w:rsidP="005462E0">
      <w:pPr>
        <w:ind w:firstLine="680"/>
        <w:jc w:val="center"/>
        <w:rPr>
          <w:rFonts w:ascii="Arial" w:hAnsi="Arial" w:cs="Arial"/>
        </w:rPr>
      </w:pPr>
    </w:p>
    <w:p w:rsidR="00C97F05" w:rsidRPr="001A0589" w:rsidRDefault="00C97F05"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C97F05" w:rsidRPr="001A0589" w:rsidRDefault="00C97F05"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C97F05" w:rsidRPr="001A0589" w:rsidRDefault="00C97F05"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C97F05" w:rsidRPr="001A0589" w:rsidRDefault="00C97F05"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F05" w:rsidRPr="001A0589" w:rsidRDefault="00C97F05"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C97F05" w:rsidRPr="001A0589" w:rsidRDefault="00C97F05" w:rsidP="005462E0">
      <w:pPr>
        <w:ind w:firstLine="708"/>
        <w:jc w:val="both"/>
        <w:rPr>
          <w:rFonts w:ascii="Arial" w:hAnsi="Arial" w:cs="Arial"/>
        </w:rPr>
      </w:pPr>
      <w:r w:rsidRPr="001A0589">
        <w:rPr>
          <w:rFonts w:ascii="Arial" w:hAnsi="Arial" w:cs="Arial"/>
        </w:rPr>
        <w:t>-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Клюквинского сельского поселения по вопросам обеспечения сохранности жилищного фонда;</w:t>
      </w:r>
    </w:p>
    <w:p w:rsidR="00C97F05" w:rsidRPr="001A0589" w:rsidRDefault="00C97F05"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C97F05" w:rsidRPr="001A0589" w:rsidRDefault="00C97F05"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7F05" w:rsidRPr="001A0589" w:rsidRDefault="00C97F05"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C97F05" w:rsidRPr="001A0589" w:rsidRDefault="00C97F05"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C97F05" w:rsidRPr="001A0589" w:rsidRDefault="00C97F05"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C97F05" w:rsidRPr="001A0589" w:rsidRDefault="00C97F05"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C97F05" w:rsidRPr="001A0589" w:rsidRDefault="00C97F05"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97F05" w:rsidRPr="001A0589" w:rsidRDefault="00C97F05"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7F05" w:rsidRDefault="00C97F05"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C97F05" w:rsidRPr="001A0589" w:rsidRDefault="00C97F05"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97F05" w:rsidRPr="001A0589" w:rsidRDefault="00C97F05"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C97F05" w:rsidRPr="001A0589" w:rsidRDefault="00C97F05"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Катайгин</w:t>
      </w:r>
      <w:r w:rsidRPr="001A0589">
        <w:rPr>
          <w:rFonts w:ascii="Arial" w:hAnsi="Arial" w:cs="Arial"/>
        </w:rPr>
        <w:t>ского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C97F05" w:rsidRPr="001A0589" w:rsidRDefault="00C97F05"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C97F05" w:rsidRPr="001A0589" w:rsidRDefault="00C97F05"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C97F05" w:rsidRPr="001A0589" w:rsidRDefault="00C97F05"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C97F05" w:rsidRPr="001A0589" w:rsidRDefault="00C97F05"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C97F05" w:rsidRDefault="00C97F05" w:rsidP="005462E0">
      <w:pPr>
        <w:ind w:firstLine="680"/>
        <w:jc w:val="both"/>
        <w:rPr>
          <w:rFonts w:ascii="Arial" w:hAnsi="Arial" w:cs="Arial"/>
        </w:rPr>
      </w:pPr>
    </w:p>
    <w:p w:rsidR="00C97F05" w:rsidRPr="00410EB2" w:rsidRDefault="00C97F05"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C97F05" w:rsidRPr="001A0589" w:rsidRDefault="00C97F05"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C97F05" w:rsidRPr="001A0589" w:rsidRDefault="00C97F05"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C97F05" w:rsidRPr="001A0589" w:rsidRDefault="00C97F05"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C97F05" w:rsidRPr="001A0589" w:rsidRDefault="00C97F05"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C97F05" w:rsidRPr="001A0589" w:rsidRDefault="00C97F05"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C97F05" w:rsidRPr="001A0589" w:rsidRDefault="00C97F05"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C97F05" w:rsidRPr="001A0589" w:rsidRDefault="00C97F05"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97F05" w:rsidRPr="001A0589" w:rsidRDefault="00C97F05"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7F05" w:rsidRPr="001A0589" w:rsidRDefault="00C97F05"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97F05" w:rsidRPr="001A0589" w:rsidRDefault="00C97F05"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7F05" w:rsidRPr="001A0589" w:rsidRDefault="00C97F05"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97F05" w:rsidRPr="001A0589" w:rsidRDefault="00C97F05"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C97F05" w:rsidRPr="001A0589" w:rsidRDefault="00C97F05"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C97F05" w:rsidRPr="001A0589" w:rsidRDefault="00C97F05"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97F05" w:rsidRPr="001A0589" w:rsidRDefault="00C97F05"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C97F05" w:rsidRPr="001A0589" w:rsidRDefault="00C97F05"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C97F05" w:rsidRPr="001A0589" w:rsidRDefault="00C97F05"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C97F05" w:rsidRPr="001A0589" w:rsidRDefault="00C97F05"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C97F05" w:rsidRPr="001A0589" w:rsidRDefault="00C97F05"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C97F05" w:rsidRPr="001A0589" w:rsidRDefault="00C97F05"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C97F05" w:rsidRPr="001A0589" w:rsidRDefault="00C97F05"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C97F05" w:rsidRPr="001A0589" w:rsidRDefault="00C97F05"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C97F05" w:rsidRPr="001A0589" w:rsidRDefault="00C97F05" w:rsidP="005462E0">
      <w:pPr>
        <w:ind w:firstLine="709"/>
        <w:jc w:val="both"/>
        <w:rPr>
          <w:rFonts w:ascii="Arial" w:hAnsi="Arial"/>
        </w:rPr>
      </w:pPr>
    </w:p>
    <w:p w:rsidR="00C97F05" w:rsidRPr="00410EB2" w:rsidRDefault="00C97F05"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C97F05" w:rsidRPr="001A0589" w:rsidRDefault="00C97F05"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7F05" w:rsidRPr="001A0589" w:rsidRDefault="00C97F05"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C97F05" w:rsidRPr="001A0589" w:rsidRDefault="00C97F05"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C97F05" w:rsidRPr="001A0589" w:rsidRDefault="00C97F05"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C97F05" w:rsidRPr="001A0589" w:rsidRDefault="00C97F05"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97F05" w:rsidRPr="001A0589" w:rsidRDefault="00C97F05"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C97F05" w:rsidRPr="001A0589" w:rsidRDefault="00C97F05"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C97F05" w:rsidRPr="001A0589" w:rsidRDefault="00C97F05"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C97F05" w:rsidRPr="001A0589" w:rsidRDefault="00C97F05"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C97F05" w:rsidRPr="001A0589" w:rsidRDefault="00C97F05"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C97F05" w:rsidRPr="001A0589" w:rsidRDefault="00C97F05"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97F05" w:rsidRPr="001A0589" w:rsidRDefault="00C97F05"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97F05" w:rsidRPr="001A0589" w:rsidRDefault="00C97F05"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C97F05" w:rsidRPr="001A0589" w:rsidRDefault="00C97F05"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C97F05" w:rsidRDefault="00C97F05"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C97F05" w:rsidRPr="001A0589" w:rsidRDefault="00C97F05" w:rsidP="005462E0">
      <w:pPr>
        <w:ind w:firstLine="680"/>
        <w:jc w:val="both"/>
        <w:rPr>
          <w:rFonts w:ascii="Arial" w:hAnsi="Arial" w:cs="Arial"/>
        </w:rPr>
      </w:pPr>
    </w:p>
    <w:p w:rsidR="00C97F05" w:rsidRPr="00410EB2" w:rsidRDefault="00C97F05"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C97F05" w:rsidRPr="001A0589" w:rsidRDefault="00C97F05"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C97F05" w:rsidRPr="001A0589" w:rsidRDefault="00C97F05"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C97F05" w:rsidRPr="001A0589" w:rsidRDefault="00C97F05" w:rsidP="005462E0">
      <w:pPr>
        <w:ind w:firstLine="708"/>
        <w:jc w:val="both"/>
        <w:rPr>
          <w:rFonts w:ascii="Arial" w:hAnsi="Arial" w:cs="Arial"/>
        </w:rPr>
      </w:pPr>
      <w:r w:rsidRPr="001A0589">
        <w:rPr>
          <w:rFonts w:ascii="Arial" w:hAnsi="Arial" w:cs="Arial"/>
        </w:rPr>
        <w:t>В акте проверки указываются:</w:t>
      </w:r>
    </w:p>
    <w:p w:rsidR="00C97F05" w:rsidRPr="001A0589" w:rsidRDefault="00C97F05"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C97F05" w:rsidRPr="001A0589" w:rsidRDefault="00C97F05"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C97F05" w:rsidRPr="001A0589" w:rsidRDefault="00C97F05"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C97F05" w:rsidRPr="001A0589" w:rsidRDefault="00C97F05"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C97F05" w:rsidRPr="001A0589" w:rsidRDefault="00C97F05"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7F05" w:rsidRPr="001A0589" w:rsidRDefault="00C97F05"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C97F05" w:rsidRPr="001A0589" w:rsidRDefault="00C97F05"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C97F05" w:rsidRPr="001A0589" w:rsidRDefault="00C97F05"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C97F05" w:rsidRPr="001A0589" w:rsidRDefault="00C97F05"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C97F05" w:rsidRPr="001A0589" w:rsidRDefault="00C97F05"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7F05" w:rsidRPr="001A0589" w:rsidRDefault="00C97F05"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C97F05" w:rsidRPr="001A0589" w:rsidRDefault="00C97F05"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7F05" w:rsidRPr="001A0589" w:rsidRDefault="00C97F05"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7F05" w:rsidRPr="001A0589" w:rsidRDefault="00C97F05"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97F05" w:rsidRPr="001A0589" w:rsidRDefault="00C97F05"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C97F05" w:rsidRPr="001A0589" w:rsidRDefault="00C97F05"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97F05" w:rsidRPr="001A0589" w:rsidRDefault="00C97F05"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C97F05" w:rsidRPr="001A0589" w:rsidRDefault="00C97F05"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выдает предписание юридическому лицу, индивидуальному предпринимателю.</w:t>
      </w:r>
    </w:p>
    <w:p w:rsidR="00C97F05" w:rsidRPr="001A0589" w:rsidRDefault="00C97F05" w:rsidP="005462E0">
      <w:pPr>
        <w:ind w:firstLine="709"/>
        <w:jc w:val="both"/>
        <w:rPr>
          <w:rFonts w:ascii="Arial" w:hAnsi="Arial" w:cs="Arial"/>
        </w:rPr>
      </w:pPr>
    </w:p>
    <w:p w:rsidR="00C97F05" w:rsidRPr="00410EB2" w:rsidRDefault="00C97F05"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C97F05" w:rsidRPr="001A0589" w:rsidRDefault="00C97F05"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C97F05" w:rsidRPr="001A0589" w:rsidRDefault="00C97F05"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Катайгин</w:t>
      </w:r>
      <w:r w:rsidRPr="001A0589">
        <w:rPr>
          <w:rFonts w:ascii="Arial" w:hAnsi="Arial" w:cs="Arial"/>
        </w:rPr>
        <w:t>ского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C97F05" w:rsidRPr="001A0589" w:rsidRDefault="00C97F05"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C97F05" w:rsidRPr="001A0589" w:rsidRDefault="00C97F05"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C97F05" w:rsidRPr="001A0589" w:rsidRDefault="00C97F05"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C97F05" w:rsidRPr="001A0589" w:rsidRDefault="00C97F05"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C97F05" w:rsidRPr="001A0589" w:rsidRDefault="00C97F05"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xml:space="preserve"> направляется лицу, заявившему ходатайство.</w:t>
      </w:r>
    </w:p>
    <w:p w:rsidR="00C97F05" w:rsidRPr="001A0589" w:rsidRDefault="00C97F05"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w:t>
      </w:r>
    </w:p>
    <w:p w:rsidR="00C97F05" w:rsidRPr="001A0589" w:rsidRDefault="00C97F05"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C97F05" w:rsidRPr="001A0589" w:rsidRDefault="00C97F05"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C97F05" w:rsidRDefault="00C97F05"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C97F05" w:rsidRDefault="00C97F05" w:rsidP="008C5350">
      <w:pPr>
        <w:widowControl w:val="0"/>
        <w:suppressAutoHyphens w:val="0"/>
        <w:autoSpaceDE w:val="0"/>
        <w:autoSpaceDN w:val="0"/>
        <w:adjustRightInd w:val="0"/>
        <w:jc w:val="center"/>
        <w:outlineLvl w:val="1"/>
        <w:rPr>
          <w:rFonts w:ascii="Arial" w:hAnsi="Arial" w:cs="Arial"/>
          <w:lang w:eastAsia="ru-RU"/>
        </w:rPr>
      </w:pPr>
    </w:p>
    <w:p w:rsidR="00C97F05" w:rsidRPr="00DD37E2" w:rsidRDefault="00C97F05"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ПОРЯДОК КОНТРОЛЯ ЗА ИСПОЛНЕНИЕМ</w:t>
      </w:r>
    </w:p>
    <w:p w:rsidR="00C97F05" w:rsidRPr="00DD37E2" w:rsidRDefault="00C97F05"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C97F05" w:rsidRPr="008C5350" w:rsidRDefault="00C97F05" w:rsidP="008C5350">
      <w:pPr>
        <w:widowControl w:val="0"/>
        <w:suppressAutoHyphens w:val="0"/>
        <w:autoSpaceDE w:val="0"/>
        <w:autoSpaceDN w:val="0"/>
        <w:adjustRightInd w:val="0"/>
        <w:jc w:val="both"/>
        <w:rPr>
          <w:rFonts w:ascii="Arial" w:hAnsi="Arial" w:cs="Arial"/>
          <w:lang w:eastAsia="ru-RU"/>
        </w:rPr>
      </w:pP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7F05"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97F05" w:rsidRPr="001B05BF" w:rsidRDefault="00C97F05"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r>
        <w:rPr>
          <w:rFonts w:ascii="Arial" w:hAnsi="Arial" w:cs="Arial"/>
        </w:rPr>
        <w:t>Катайгин</w:t>
      </w:r>
      <w:r w:rsidRPr="001A0589">
        <w:rPr>
          <w:rFonts w:ascii="Arial" w:hAnsi="Arial" w:cs="Arial"/>
        </w:rPr>
        <w:t>ского</w:t>
      </w:r>
      <w:r>
        <w:rPr>
          <w:rFonts w:ascii="Arial" w:hAnsi="Arial" w:cs="Arial"/>
          <w:lang w:eastAsia="ru-RU"/>
        </w:rPr>
        <w:t xml:space="preserve">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C97F05" w:rsidRPr="001A0589"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C97F05"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C97F05"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7F05"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7F05"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7F05" w:rsidRDefault="00C97F05"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97F05" w:rsidRPr="008C5350" w:rsidRDefault="00C97F05"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C97F05" w:rsidRDefault="00C97F05"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C97F05" w:rsidRPr="00DD37E2" w:rsidRDefault="00C97F05"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C97F05" w:rsidRPr="00DD37E2" w:rsidRDefault="00C97F05"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C97F05" w:rsidRPr="00DD37E2" w:rsidRDefault="00C97F05"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C97F05" w:rsidRPr="008C5350" w:rsidRDefault="00C97F05" w:rsidP="008C5350">
      <w:pPr>
        <w:widowControl w:val="0"/>
        <w:suppressAutoHyphens w:val="0"/>
        <w:autoSpaceDE w:val="0"/>
        <w:autoSpaceDN w:val="0"/>
        <w:adjustRightInd w:val="0"/>
        <w:jc w:val="both"/>
        <w:rPr>
          <w:rFonts w:ascii="Arial" w:hAnsi="Arial" w:cs="Arial"/>
          <w:lang w:eastAsia="ru-RU"/>
        </w:rPr>
      </w:pP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C97F05" w:rsidRPr="008C5350" w:rsidRDefault="00C97F05"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 ул</w:t>
      </w:r>
      <w:r w:rsidRPr="008C5350">
        <w:rPr>
          <w:rFonts w:ascii="Arial" w:hAnsi="Arial" w:cs="Arial"/>
          <w:lang w:eastAsia="ru-RU"/>
        </w:rPr>
        <w:t xml:space="preserve">. </w:t>
      </w:r>
      <w:r>
        <w:rPr>
          <w:rFonts w:ascii="Arial" w:hAnsi="Arial" w:cs="Arial"/>
          <w:lang w:eastAsia="ru-RU"/>
        </w:rPr>
        <w:t>Студенческая</w:t>
      </w:r>
      <w:r w:rsidRPr="008C5350">
        <w:rPr>
          <w:rFonts w:ascii="Arial" w:hAnsi="Arial" w:cs="Arial"/>
          <w:lang w:eastAsia="ru-RU"/>
        </w:rPr>
        <w:t>,</w:t>
      </w:r>
      <w:r>
        <w:rPr>
          <w:rFonts w:ascii="Arial" w:hAnsi="Arial" w:cs="Arial"/>
          <w:lang w:eastAsia="ru-RU"/>
        </w:rPr>
        <w:t xml:space="preserve"> 10</w:t>
      </w:r>
      <w:r w:rsidRPr="008C5350">
        <w:rPr>
          <w:rFonts w:ascii="Arial" w:hAnsi="Arial" w:cs="Arial"/>
          <w:lang w:eastAsia="ru-RU"/>
        </w:rPr>
        <w:t xml:space="preserve"> телефон 8(38258)</w:t>
      </w:r>
      <w:r>
        <w:rPr>
          <w:rFonts w:ascii="Arial" w:hAnsi="Arial" w:cs="Arial"/>
          <w:lang w:eastAsia="ru-RU"/>
        </w:rPr>
        <w:t>33138</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sakat</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97F05" w:rsidRPr="008C5350" w:rsidRDefault="00C97F0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C97F05" w:rsidRDefault="00C97F05">
      <w:pPr>
        <w:pStyle w:val="12"/>
        <w:spacing w:after="120"/>
        <w:ind w:left="360"/>
        <w:jc w:val="center"/>
        <w:rPr>
          <w:rFonts w:ascii="Arial" w:hAnsi="Arial" w:cs="Arial"/>
          <w:sz w:val="16"/>
          <w:szCs w:val="16"/>
        </w:rPr>
      </w:pPr>
    </w:p>
    <w:sectPr w:rsidR="00C97F05"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A0589"/>
    <w:rsid w:val="001B05BF"/>
    <w:rsid w:val="001C0E46"/>
    <w:rsid w:val="001D57EE"/>
    <w:rsid w:val="001E1D92"/>
    <w:rsid w:val="001F304C"/>
    <w:rsid w:val="00221A52"/>
    <w:rsid w:val="00257ADF"/>
    <w:rsid w:val="00260D5E"/>
    <w:rsid w:val="00263B1B"/>
    <w:rsid w:val="00274925"/>
    <w:rsid w:val="00276D04"/>
    <w:rsid w:val="002979C6"/>
    <w:rsid w:val="002A306F"/>
    <w:rsid w:val="002A41D6"/>
    <w:rsid w:val="002C7844"/>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C38F8"/>
    <w:rsid w:val="004D04A0"/>
    <w:rsid w:val="004D46FE"/>
    <w:rsid w:val="004E5777"/>
    <w:rsid w:val="004F3A9C"/>
    <w:rsid w:val="004F6AFE"/>
    <w:rsid w:val="00505211"/>
    <w:rsid w:val="005223D8"/>
    <w:rsid w:val="00523EC9"/>
    <w:rsid w:val="00526A6F"/>
    <w:rsid w:val="00530B1C"/>
    <w:rsid w:val="0053292B"/>
    <w:rsid w:val="005462E0"/>
    <w:rsid w:val="0054715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F2E2D"/>
    <w:rsid w:val="00820039"/>
    <w:rsid w:val="00824DD8"/>
    <w:rsid w:val="008512F6"/>
    <w:rsid w:val="0086194F"/>
    <w:rsid w:val="0088573F"/>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847F7"/>
    <w:rsid w:val="00C9225C"/>
    <w:rsid w:val="00C97F05"/>
    <w:rsid w:val="00CA1E9D"/>
    <w:rsid w:val="00CD3382"/>
    <w:rsid w:val="00CF57B7"/>
    <w:rsid w:val="00D072A3"/>
    <w:rsid w:val="00D24431"/>
    <w:rsid w:val="00D33A08"/>
    <w:rsid w:val="00D370F6"/>
    <w:rsid w:val="00D47F3F"/>
    <w:rsid w:val="00D60778"/>
    <w:rsid w:val="00D64A3D"/>
    <w:rsid w:val="00D650AC"/>
    <w:rsid w:val="00D70320"/>
    <w:rsid w:val="00DA4463"/>
    <w:rsid w:val="00DB01B8"/>
    <w:rsid w:val="00DB7904"/>
    <w:rsid w:val="00DC3F82"/>
    <w:rsid w:val="00DD37E2"/>
    <w:rsid w:val="00DD5964"/>
    <w:rsid w:val="00DE2507"/>
    <w:rsid w:val="00E12CD3"/>
    <w:rsid w:val="00E3111B"/>
    <w:rsid w:val="00E402DE"/>
    <w:rsid w:val="00E5222A"/>
    <w:rsid w:val="00E54AE5"/>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Pr>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Pr>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Pr>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Pr>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827407235">
      <w:marLeft w:val="0"/>
      <w:marRight w:val="0"/>
      <w:marTop w:val="0"/>
      <w:marBottom w:val="0"/>
      <w:divBdr>
        <w:top w:val="none" w:sz="0" w:space="0" w:color="auto"/>
        <w:left w:val="none" w:sz="0" w:space="0" w:color="auto"/>
        <w:bottom w:val="none" w:sz="0" w:space="0" w:color="auto"/>
        <w:right w:val="none" w:sz="0" w:space="0" w:color="auto"/>
      </w:divBdr>
    </w:div>
    <w:div w:id="82740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8447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9</cp:revision>
  <cp:lastPrinted>2015-08-12T03:18:00Z</cp:lastPrinted>
  <dcterms:created xsi:type="dcterms:W3CDTF">2015-07-22T09:55:00Z</dcterms:created>
  <dcterms:modified xsi:type="dcterms:W3CDTF">2015-08-12T03:18:00Z</dcterms:modified>
</cp:coreProperties>
</file>